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37F67" w:rsidRDefault="00837F67">
      <w:pPr>
        <w:tabs>
          <w:tab w:val="center" w:pos="4154"/>
          <w:tab w:val="right" w:pos="8309"/>
        </w:tabs>
        <w:spacing w:after="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261885">
        <w:rPr>
          <w:noProof/>
        </w:rPr>
        <w:drawing>
          <wp:inline distT="0" distB="0" distL="0" distR="0">
            <wp:extent cx="613410" cy="802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802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837F67" w:rsidRDefault="00837F67">
      <w:pPr>
        <w:tabs>
          <w:tab w:val="center" w:pos="4154"/>
          <w:tab w:val="right" w:pos="8309"/>
        </w:tabs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837F67" w:rsidRDefault="00837F67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KRAPINSKO ZAGORSKA ŽUPANIJA</w:t>
      </w:r>
    </w:p>
    <w:p w:rsidR="00837F67" w:rsidRDefault="00837F67">
      <w:pPr>
        <w:spacing w:after="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Grad Pregrada              </w:t>
      </w:r>
    </w:p>
    <w:p w:rsidR="00837F67" w:rsidRDefault="00837F67">
      <w:pPr>
        <w:spacing w:after="0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>Gradsko vijeće</w:t>
      </w:r>
    </w:p>
    <w:p w:rsidR="00837F67" w:rsidRDefault="00837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11DD" w:rsidRPr="002E11DD" w:rsidRDefault="002E11DD" w:rsidP="002E1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1DD">
        <w:rPr>
          <w:rFonts w:ascii="Times New Roman" w:hAnsi="Times New Roman" w:cs="Times New Roman"/>
          <w:sz w:val="24"/>
          <w:szCs w:val="24"/>
        </w:rPr>
        <w:t>KLASA: 320-01/19</w:t>
      </w:r>
      <w:r w:rsidR="00530C76">
        <w:rPr>
          <w:rFonts w:ascii="Times New Roman" w:hAnsi="Times New Roman" w:cs="Times New Roman"/>
          <w:sz w:val="24"/>
          <w:szCs w:val="24"/>
        </w:rPr>
        <w:t>-</w:t>
      </w:r>
      <w:r w:rsidRPr="002E11DD">
        <w:rPr>
          <w:rFonts w:ascii="Times New Roman" w:hAnsi="Times New Roman" w:cs="Times New Roman"/>
          <w:sz w:val="24"/>
          <w:szCs w:val="24"/>
        </w:rPr>
        <w:t>01</w:t>
      </w:r>
      <w:r w:rsidR="00530C76">
        <w:rPr>
          <w:rFonts w:ascii="Times New Roman" w:hAnsi="Times New Roman" w:cs="Times New Roman"/>
          <w:sz w:val="24"/>
          <w:szCs w:val="24"/>
        </w:rPr>
        <w:t>/</w:t>
      </w:r>
      <w:r w:rsidRPr="002E11DD">
        <w:rPr>
          <w:rFonts w:ascii="Times New Roman" w:hAnsi="Times New Roman" w:cs="Times New Roman"/>
          <w:sz w:val="24"/>
          <w:szCs w:val="24"/>
        </w:rPr>
        <w:t>49</w:t>
      </w:r>
    </w:p>
    <w:p w:rsidR="002E11DD" w:rsidRDefault="002E11DD" w:rsidP="002E1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11DD">
        <w:rPr>
          <w:rFonts w:ascii="Times New Roman" w:hAnsi="Times New Roman" w:cs="Times New Roman"/>
          <w:sz w:val="24"/>
          <w:szCs w:val="24"/>
        </w:rPr>
        <w:t>URBROJ: 2214/01-01-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E11DD">
        <w:rPr>
          <w:rFonts w:ascii="Times New Roman" w:hAnsi="Times New Roman" w:cs="Times New Roman"/>
          <w:sz w:val="24"/>
          <w:szCs w:val="24"/>
        </w:rPr>
        <w:t>-</w:t>
      </w:r>
      <w:r w:rsidR="009F56D7">
        <w:rPr>
          <w:rFonts w:ascii="Times New Roman" w:hAnsi="Times New Roman" w:cs="Times New Roman"/>
          <w:sz w:val="24"/>
          <w:szCs w:val="24"/>
        </w:rPr>
        <w:t>5</w:t>
      </w:r>
    </w:p>
    <w:p w:rsidR="00837F67" w:rsidRDefault="00837F67" w:rsidP="002E11DD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Pregrada,</w:t>
      </w:r>
      <w:r w:rsidR="002E11DD">
        <w:rPr>
          <w:rFonts w:ascii="Times New Roman" w:hAnsi="Times New Roman" w:cs="Times New Roman"/>
          <w:sz w:val="24"/>
          <w:szCs w:val="24"/>
        </w:rPr>
        <w:t xml:space="preserve"> 9.9.2021.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-prijedlog</w:t>
      </w:r>
    </w:p>
    <w:p w:rsidR="00837F67" w:rsidRDefault="00837F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7F67" w:rsidRPr="009F56D7" w:rsidRDefault="00837F67" w:rsidP="009F56D7">
      <w:pPr>
        <w:pStyle w:val="BodyText"/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temelju članka 10. i 12. Zakona o poljoprivrednom zemljištu ("Narodne novine" broj 20/18, 115/18 i 98/19), članka 4. Pravilnika o agrotehničkim mjerama ("Narodne novine" broj 22/19) i članka </w:t>
      </w:r>
      <w:r>
        <w:rPr>
          <w:rFonts w:ascii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hAnsi="Times New Roman" w:cs="Times New Roman"/>
          <w:color w:val="FF0000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32. Statuta Grada Pregrade („Službeni glasnik Krapinsko – zagorske županije“ </w:t>
      </w:r>
      <w:r w:rsidR="00793765" w:rsidRPr="00793765">
        <w:rPr>
          <w:rFonts w:ascii="Times New Roman" w:hAnsi="Times New Roman" w:cs="Times New Roman"/>
          <w:sz w:val="24"/>
          <w:szCs w:val="24"/>
        </w:rPr>
        <w:t>06/13, 17/13, 7/18, 16/18-</w:t>
      </w:r>
      <w:r w:rsidR="009F56D7">
        <w:rPr>
          <w:rFonts w:ascii="Times New Roman" w:hAnsi="Times New Roman" w:cs="Times New Roman"/>
          <w:sz w:val="24"/>
          <w:szCs w:val="24"/>
        </w:rPr>
        <w:t xml:space="preserve"> </w:t>
      </w:r>
      <w:r w:rsidR="00793765" w:rsidRPr="00793765">
        <w:rPr>
          <w:rFonts w:ascii="Times New Roman" w:hAnsi="Times New Roman" w:cs="Times New Roman"/>
          <w:sz w:val="24"/>
          <w:szCs w:val="24"/>
        </w:rPr>
        <w:t>pročišćeni tekst, 5/20</w:t>
      </w:r>
      <w:r w:rsidR="009F56D7">
        <w:rPr>
          <w:rFonts w:ascii="Times New Roman" w:hAnsi="Times New Roman" w:cs="Times New Roman"/>
          <w:sz w:val="24"/>
          <w:szCs w:val="24"/>
        </w:rPr>
        <w:t>, 8/21</w:t>
      </w:r>
      <w:r>
        <w:rPr>
          <w:rFonts w:ascii="Times New Roman" w:hAnsi="Times New Roman" w:cs="Times New Roman"/>
          <w:sz w:val="24"/>
          <w:szCs w:val="24"/>
        </w:rPr>
        <w:t xml:space="preserve">), Gradsko vijeće Grada Pregrade  na </w:t>
      </w:r>
      <w:r w:rsidR="002E11D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2E11DD">
        <w:rPr>
          <w:rFonts w:ascii="Times New Roman" w:hAnsi="Times New Roman" w:cs="Times New Roman"/>
          <w:sz w:val="24"/>
          <w:szCs w:val="24"/>
        </w:rPr>
        <w:t xml:space="preserve">9.9.2021. godine, </w:t>
      </w:r>
      <w:r>
        <w:rPr>
          <w:rFonts w:ascii="Times New Roman" w:hAnsi="Times New Roman" w:cs="Times New Roman"/>
          <w:sz w:val="24"/>
          <w:szCs w:val="24"/>
        </w:rPr>
        <w:t xml:space="preserve">donijelo je </w:t>
      </w:r>
    </w:p>
    <w:p w:rsidR="00837F67" w:rsidRDefault="00837F67">
      <w:pPr>
        <w:pStyle w:val="NormalWeb"/>
        <w:jc w:val="center"/>
      </w:pPr>
    </w:p>
    <w:p w:rsidR="00837F67" w:rsidRDefault="00837F67">
      <w:pPr>
        <w:pStyle w:val="NormalWeb"/>
        <w:jc w:val="center"/>
      </w:pPr>
      <w:r>
        <w:rPr>
          <w:b/>
          <w:bCs/>
        </w:rPr>
        <w:t>ODLUKU O IZMJENI I DOPUNI ODLUKE</w:t>
      </w:r>
      <w:r>
        <w:rPr>
          <w:b/>
          <w:bCs/>
        </w:rPr>
        <w:br/>
        <w:t>o agrotehničkim mjerama te uređivanju i održavanju poljoprivrednih rudina na području Grada Pregrade</w:t>
      </w:r>
    </w:p>
    <w:p w:rsidR="00837F67" w:rsidRDefault="00837F67">
      <w:pPr>
        <w:pStyle w:val="NormalWeb"/>
        <w:jc w:val="center"/>
        <w:rPr>
          <w:b/>
          <w:bCs/>
        </w:rPr>
      </w:pPr>
    </w:p>
    <w:p w:rsidR="00837F67" w:rsidRDefault="00837F67">
      <w:pPr>
        <w:pStyle w:val="NormalWeb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Članak 1.</w:t>
      </w:r>
    </w:p>
    <w:p w:rsidR="00530C76" w:rsidRDefault="00530C76">
      <w:pPr>
        <w:pStyle w:val="NormalWeb"/>
      </w:pPr>
    </w:p>
    <w:p w:rsidR="00837F67" w:rsidRPr="009F56D7" w:rsidRDefault="009F56D7" w:rsidP="009F56D7">
      <w:pPr>
        <w:pStyle w:val="NormalWeb"/>
        <w:ind w:firstLine="708"/>
        <w:jc w:val="both"/>
      </w:pPr>
      <w:r>
        <w:t>U članku</w:t>
      </w:r>
      <w:r w:rsidR="00837F67">
        <w:t xml:space="preserve"> </w:t>
      </w:r>
      <w:r w:rsidR="00236DC2">
        <w:t>6</w:t>
      </w:r>
      <w:r w:rsidR="00837F67">
        <w:t xml:space="preserve">. Odluke o agrotehničkim mjerama te uređivanju i održavanju poljoprivrednih rudina na području Grada Pregrade („Službeni glasnik Krapinsko – zagorske županije“ </w:t>
      </w:r>
      <w:r w:rsidR="002E11DD">
        <w:t>26/19</w:t>
      </w:r>
      <w:r w:rsidR="00C82E2E">
        <w:t>, dalje u tekstu Odluka</w:t>
      </w:r>
      <w:r w:rsidR="00837F67">
        <w:t xml:space="preserve">)  </w:t>
      </w:r>
      <w:r w:rsidR="001E2553">
        <w:t xml:space="preserve">iza stavka 2. </w:t>
      </w:r>
      <w:r w:rsidR="00837F67">
        <w:t>dodaje se</w:t>
      </w:r>
      <w:r w:rsidR="00236DC2">
        <w:t xml:space="preserve"> </w:t>
      </w:r>
      <w:r>
        <w:t>stavak 3</w:t>
      </w:r>
      <w:r w:rsidR="00236DC2">
        <w:t>. koj</w:t>
      </w:r>
      <w:r w:rsidR="00837F67">
        <w:t>i glasi:</w:t>
      </w:r>
    </w:p>
    <w:p w:rsidR="00793765" w:rsidRDefault="009F56D7" w:rsidP="00793765">
      <w:pPr>
        <w:pStyle w:val="NormalWeb"/>
        <w:ind w:firstLine="708"/>
        <w:jc w:val="both"/>
      </w:pPr>
      <w:r>
        <w:rPr>
          <w:color w:val="000000"/>
        </w:rPr>
        <w:t>„</w:t>
      </w:r>
      <w:r w:rsidR="00793765">
        <w:rPr>
          <w:color w:val="000000"/>
        </w:rPr>
        <w:t>Vlasnici i posjednici poljoprivrednog obrađenog i neobrađenog zemljišta, dužni su tijekom vegetacijske sezone tekuće godine, u više navrata, sa svojih površina (uključujući i rubove parcela, šuma i poljskih putova) uklanjati i suzbijati ambroziju  sukladno Naredbi o poduzimanju mjera  obaveznog uklanjanja Ambrozije („Narodne novine“ br. 72/2007) sljedećim mjerama:</w:t>
      </w:r>
    </w:p>
    <w:p w:rsidR="00793765" w:rsidRDefault="00793765" w:rsidP="00793765">
      <w:pPr>
        <w:pStyle w:val="NormalWeb"/>
        <w:ind w:firstLine="708"/>
        <w:jc w:val="both"/>
      </w:pPr>
      <w:r>
        <w:rPr>
          <w:color w:val="000000"/>
        </w:rPr>
        <w:t>- agrotehničkim – pridržavanjem plodoreda, obradom tla, pravovremenom sjetvom i gnojidbom kulture, višekratnim prašenjem strništa i neobrađene (nezasijane)poljoprivredne površine,</w:t>
      </w:r>
    </w:p>
    <w:p w:rsidR="00793765" w:rsidRDefault="00793765" w:rsidP="00793765">
      <w:pPr>
        <w:pStyle w:val="NormalWeb"/>
        <w:ind w:firstLine="708"/>
        <w:jc w:val="both"/>
      </w:pPr>
      <w:r>
        <w:rPr>
          <w:color w:val="000000"/>
        </w:rPr>
        <w:t xml:space="preserve">-mehaničkim – </w:t>
      </w:r>
      <w:proofErr w:type="spellStart"/>
      <w:r>
        <w:rPr>
          <w:color w:val="000000"/>
        </w:rPr>
        <w:t>međurednom</w:t>
      </w:r>
      <w:proofErr w:type="spellEnd"/>
      <w:r>
        <w:rPr>
          <w:color w:val="000000"/>
        </w:rPr>
        <w:t xml:space="preserve"> kultivacijom, okopavanjem, plijevljenjem i </w:t>
      </w:r>
      <w:proofErr w:type="spellStart"/>
      <w:r>
        <w:rPr>
          <w:color w:val="000000"/>
        </w:rPr>
        <w:t>pročupavanjem</w:t>
      </w:r>
      <w:proofErr w:type="spellEnd"/>
      <w:r>
        <w:rPr>
          <w:color w:val="000000"/>
        </w:rPr>
        <w:t xml:space="preserve"> izbjeglih biljaka, redovitom (višekratnom) košnjom, priječenjem prašenja i </w:t>
      </w:r>
      <w:proofErr w:type="spellStart"/>
      <w:r>
        <w:rPr>
          <w:color w:val="000000"/>
        </w:rPr>
        <w:t>plodonošenja</w:t>
      </w:r>
      <w:proofErr w:type="spellEnd"/>
      <w:r>
        <w:rPr>
          <w:color w:val="000000"/>
        </w:rPr>
        <w:t xml:space="preserve"> biljaka,</w:t>
      </w:r>
    </w:p>
    <w:p w:rsidR="00530C76" w:rsidRPr="009F56D7" w:rsidRDefault="00793765" w:rsidP="009F56D7">
      <w:pPr>
        <w:pStyle w:val="NormalWeb"/>
        <w:ind w:firstLine="708"/>
        <w:jc w:val="both"/>
      </w:pPr>
      <w:r>
        <w:rPr>
          <w:color w:val="000000"/>
        </w:rPr>
        <w:t>- kemijskim – uporabom učinkovitih herbicida koji imaju dozvolu za promet i primjenu u Republici Hrvatskoj za suzbijanje ambrozije, a u skladu s uputom za primjenu koja je priložena uz sredstvo.</w:t>
      </w:r>
      <w:r w:rsidR="009F56D7">
        <w:rPr>
          <w:color w:val="000000"/>
        </w:rPr>
        <w:t>„</w:t>
      </w:r>
    </w:p>
    <w:p w:rsidR="00837F67" w:rsidRDefault="00837F67">
      <w:pPr>
        <w:pStyle w:val="NormalWeb"/>
        <w:jc w:val="center"/>
      </w:pPr>
      <w:r>
        <w:t>Članak 2.</w:t>
      </w:r>
    </w:p>
    <w:p w:rsidR="00530C76" w:rsidRDefault="00530C76">
      <w:pPr>
        <w:pStyle w:val="NormalWeb"/>
        <w:jc w:val="center"/>
      </w:pPr>
    </w:p>
    <w:p w:rsidR="00837F67" w:rsidRDefault="00837F67">
      <w:pPr>
        <w:pStyle w:val="NormalWeb"/>
        <w:ind w:firstLine="708"/>
        <w:jc w:val="both"/>
      </w:pPr>
      <w:r>
        <w:t>Ov</w:t>
      </w:r>
      <w:r w:rsidR="00C82E2E">
        <w:t>a Odluka o</w:t>
      </w:r>
      <w:r w:rsidR="009F56D7">
        <w:t xml:space="preserve"> </w:t>
      </w:r>
      <w:r w:rsidR="00C82E2E">
        <w:t>i</w:t>
      </w:r>
      <w:r w:rsidR="009F56D7">
        <w:t>zmjen</w:t>
      </w:r>
      <w:r w:rsidR="00C82E2E">
        <w:t>ama</w:t>
      </w:r>
      <w:r w:rsidR="009F56D7">
        <w:t xml:space="preserve"> i dopun</w:t>
      </w:r>
      <w:r w:rsidR="00C82E2E">
        <w:t>ama</w:t>
      </w:r>
      <w:r>
        <w:t xml:space="preserve"> Odluk</w:t>
      </w:r>
      <w:r w:rsidR="009F56D7">
        <w:t>e</w:t>
      </w:r>
      <w:r>
        <w:t xml:space="preserve"> stupa na snagu osmog dana od dana objave u "Službenom glasniku Krapinsko-zagorske županije".</w:t>
      </w:r>
    </w:p>
    <w:p w:rsidR="00837F67" w:rsidRDefault="00837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56D7" w:rsidRDefault="009F56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C76" w:rsidRDefault="00530C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6DC2" w:rsidRDefault="00837F6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Predsjednica Gradskog vijeća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837F67" w:rsidRDefault="00236DC2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Vesna Petek</w:t>
      </w:r>
      <w:r w:rsidR="00837F6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sectPr w:rsidR="00837F67">
      <w:pgSz w:w="11906" w:h="16838"/>
      <w:pgMar w:top="851" w:right="1418" w:bottom="851" w:left="1418" w:header="720" w:footer="720" w:gutter="0"/>
      <w:cols w:space="72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DD"/>
    <w:rsid w:val="001E2553"/>
    <w:rsid w:val="00236DC2"/>
    <w:rsid w:val="00261885"/>
    <w:rsid w:val="002E11DD"/>
    <w:rsid w:val="00530C76"/>
    <w:rsid w:val="00793765"/>
    <w:rsid w:val="00837F67"/>
    <w:rsid w:val="009A67DB"/>
    <w:rsid w:val="009F56D7"/>
    <w:rsid w:val="00C8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A5E9DB75-8B63-4550-A722-C1C33C98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2" w:lineRule="auto"/>
    </w:pPr>
    <w:rPr>
      <w:rFonts w:ascii="Calibri" w:eastAsia="SimSun" w:hAnsi="Calibri" w:cs="Calibri"/>
      <w:kern w:val="1"/>
      <w:sz w:val="22"/>
      <w:szCs w:val="22"/>
      <w:lang w:val="hr-HR" w:eastAsia="zh-CN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1"/>
      </w:numPr>
      <w:spacing w:before="240" w:after="60" w:line="100" w:lineRule="atLeas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adanifontodlomka2">
    <w:name w:val="Zadani font odlomka2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Zadanifontodlomka1">
    <w:name w:val="Zadani font odlomka1"/>
  </w:style>
  <w:style w:type="character" w:customStyle="1" w:styleId="DefaultParagraphFont1">
    <w:name w:val="Default Paragraph Font1"/>
  </w:style>
  <w:style w:type="character" w:customStyle="1" w:styleId="Naslov3Char">
    <w:name w:val="Naslov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baloniaChar">
    <w:name w:val="Tekst balončića Char"/>
    <w:rPr>
      <w:rFonts w:ascii="Segoe UI" w:eastAsia="SimSun" w:hAnsi="Segoe UI" w:cs="Segoe UI"/>
      <w:kern w:val="1"/>
      <w:sz w:val="18"/>
      <w:szCs w:val="18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Opisslike2">
    <w:name w:val="Opis slik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Web">
    <w:name w:val="Normal (Web)"/>
    <w:basedOn w:val="Normal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 Paragraph"/>
    <w:basedOn w:val="Normal"/>
    <w:pPr>
      <w:ind w:left="720"/>
      <w:contextualSpacing/>
    </w:p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Adrijana</dc:creator>
  <cp:keywords/>
  <dc:description/>
  <cp:lastModifiedBy>Marija Marjanović</cp:lastModifiedBy>
  <cp:revision>6</cp:revision>
  <cp:lastPrinted>2021-09-01T21:07:00Z</cp:lastPrinted>
  <dcterms:created xsi:type="dcterms:W3CDTF">2021-09-09T06:53:00Z</dcterms:created>
  <dcterms:modified xsi:type="dcterms:W3CDTF">2021-09-09T06:53:00Z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